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229" w:rsidRPr="00743229" w:rsidRDefault="00743229" w:rsidP="0036120B">
      <w:pPr>
        <w:pStyle w:val="a3"/>
        <w:spacing w:before="0"/>
        <w:jc w:val="center"/>
        <w:rPr>
          <w:rFonts w:ascii="fira_sanslight" w:hAnsi="fira_sanslight"/>
          <w:bCs/>
          <w:color w:val="383A39"/>
          <w:sz w:val="21"/>
          <w:szCs w:val="21"/>
        </w:rPr>
      </w:pPr>
      <w:r w:rsidRPr="00743229">
        <w:rPr>
          <w:rFonts w:ascii="fira_sanslight" w:hAnsi="fira_sanslight"/>
          <w:bCs/>
          <w:color w:val="383A39"/>
          <w:sz w:val="21"/>
          <w:szCs w:val="21"/>
        </w:rPr>
        <w:t xml:space="preserve">МИНИСТЕРСТВОМ ЭКОНОМИЧЕСКОГО РАЗВИТИЯ И ИНВЕСТИЦИЙ САМАРСКОЙ ОБЛАСТИ ПРОВЕДЕН </w:t>
      </w:r>
      <w:bookmarkStart w:id="0" w:name="_GoBack"/>
      <w:r w:rsidRPr="00743229">
        <w:rPr>
          <w:rFonts w:ascii="fira_sanslight" w:hAnsi="fira_sanslight"/>
          <w:bCs/>
          <w:color w:val="383A39"/>
          <w:sz w:val="21"/>
          <w:szCs w:val="21"/>
        </w:rPr>
        <w:t>ПРАКТИЧЕСКИЙ ОБУЧАЮЩИЙ СЕМИНАР ПО ОРВ ДЛЯ ПРЕДСТАВИТЕЛЕЙ ОРГАНОВ МЕСТНОГО САМОУПРАВЛЕНИЯ САМАРСКОЙ ОБЛАСТИ</w:t>
      </w:r>
      <w:bookmarkEnd w:id="0"/>
    </w:p>
    <w:p w:rsidR="002C1893" w:rsidRDefault="002C1893" w:rsidP="00743229">
      <w:pPr>
        <w:pStyle w:val="a3"/>
        <w:shd w:val="clear" w:color="auto" w:fill="FEFEFE"/>
        <w:spacing w:before="0" w:beforeAutospacing="0" w:after="150" w:afterAutospacing="0"/>
        <w:ind w:firstLine="708"/>
        <w:jc w:val="both"/>
        <w:rPr>
          <w:rFonts w:ascii="fira_sanslight" w:hAnsi="fira_sanslight"/>
          <w:color w:val="383A39"/>
          <w:sz w:val="21"/>
          <w:szCs w:val="21"/>
        </w:rPr>
      </w:pPr>
      <w:r w:rsidRPr="00743229">
        <w:rPr>
          <w:rStyle w:val="a4"/>
          <w:rFonts w:ascii="fira_sanslight" w:hAnsi="fira_sanslight"/>
          <w:b w:val="0"/>
          <w:color w:val="383A39"/>
          <w:sz w:val="21"/>
          <w:szCs w:val="21"/>
        </w:rPr>
        <w:t>26</w:t>
      </w:r>
      <w:r w:rsidR="00743229">
        <w:rPr>
          <w:rStyle w:val="a4"/>
          <w:rFonts w:ascii="fira_sanslight" w:hAnsi="fira_sanslight"/>
          <w:b w:val="0"/>
          <w:color w:val="383A39"/>
          <w:sz w:val="21"/>
          <w:szCs w:val="21"/>
        </w:rPr>
        <w:t xml:space="preserve"> марта </w:t>
      </w:r>
      <w:r w:rsidRPr="00743229">
        <w:rPr>
          <w:rStyle w:val="a4"/>
          <w:rFonts w:ascii="fira_sanslight" w:hAnsi="fira_sanslight"/>
          <w:b w:val="0"/>
          <w:color w:val="383A39"/>
          <w:sz w:val="21"/>
          <w:szCs w:val="21"/>
        </w:rPr>
        <w:t>2026</w:t>
      </w:r>
      <w:r w:rsidRPr="00743229">
        <w:rPr>
          <w:rFonts w:ascii="fira_sanslight" w:hAnsi="fira_sanslight"/>
          <w:color w:val="383A39"/>
          <w:sz w:val="21"/>
          <w:szCs w:val="21"/>
        </w:rPr>
        <w:t> министерством</w:t>
      </w:r>
      <w:r>
        <w:rPr>
          <w:rFonts w:ascii="fira_sanslight" w:hAnsi="fira_sanslight"/>
          <w:color w:val="383A39"/>
          <w:sz w:val="21"/>
          <w:szCs w:val="21"/>
        </w:rPr>
        <w:t xml:space="preserve"> экономического развития и инвестиций Самарской области в центре «Мой бизнес» проведен практический обучающий семинар для представителей органов местного самоуправления Самарской области, посвященный оценке регулирующего воздействия. </w:t>
      </w:r>
    </w:p>
    <w:p w:rsidR="002C1893" w:rsidRDefault="002C1893" w:rsidP="00743229">
      <w:pPr>
        <w:pStyle w:val="a3"/>
        <w:shd w:val="clear" w:color="auto" w:fill="FEFEFE"/>
        <w:spacing w:before="0" w:beforeAutospacing="0" w:after="150" w:afterAutospacing="0"/>
        <w:ind w:firstLine="708"/>
        <w:jc w:val="both"/>
        <w:rPr>
          <w:rFonts w:ascii="fira_sanslight" w:hAnsi="fira_sanslight"/>
          <w:color w:val="383A39"/>
          <w:sz w:val="21"/>
          <w:szCs w:val="21"/>
        </w:rPr>
      </w:pPr>
      <w:r>
        <w:rPr>
          <w:rFonts w:ascii="fira_sanslight" w:hAnsi="fira_sanslight"/>
          <w:color w:val="383A39"/>
          <w:sz w:val="21"/>
          <w:szCs w:val="21"/>
        </w:rPr>
        <w:t>Семинар посетили очно 45 представителей органов местного самоуправления Самарской области, кроме того 36 представителей отдаленных муниципалитетов области приняли участие в обучающем семинаре в формате видео-конференц-связи.</w:t>
      </w:r>
    </w:p>
    <w:p w:rsidR="002C1893" w:rsidRDefault="002C1893" w:rsidP="00743229">
      <w:pPr>
        <w:pStyle w:val="a3"/>
        <w:shd w:val="clear" w:color="auto" w:fill="FEFEFE"/>
        <w:spacing w:before="0" w:beforeAutospacing="0" w:after="150" w:afterAutospacing="0"/>
        <w:ind w:firstLine="708"/>
        <w:jc w:val="both"/>
        <w:rPr>
          <w:rFonts w:ascii="fira_sanslight" w:hAnsi="fira_sanslight"/>
          <w:color w:val="383A39"/>
          <w:sz w:val="21"/>
          <w:szCs w:val="21"/>
        </w:rPr>
      </w:pPr>
      <w:r>
        <w:rPr>
          <w:rFonts w:ascii="fira_sanslight" w:hAnsi="fira_sanslight"/>
          <w:color w:val="383A39"/>
          <w:sz w:val="21"/>
          <w:szCs w:val="21"/>
        </w:rPr>
        <w:t>В ходе семинара были разобраны следующие вопросы: </w:t>
      </w:r>
    </w:p>
    <w:p w:rsidR="002C1893" w:rsidRDefault="002C1893" w:rsidP="00743229">
      <w:pPr>
        <w:pStyle w:val="a3"/>
        <w:shd w:val="clear" w:color="auto" w:fill="FEFEFE"/>
        <w:spacing w:before="0" w:beforeAutospacing="0" w:after="150" w:afterAutospacing="0"/>
        <w:ind w:firstLine="708"/>
        <w:jc w:val="both"/>
        <w:rPr>
          <w:rFonts w:ascii="fira_sanslight" w:hAnsi="fira_sanslight"/>
          <w:color w:val="383A39"/>
          <w:sz w:val="21"/>
          <w:szCs w:val="21"/>
        </w:rPr>
      </w:pPr>
      <w:r>
        <w:rPr>
          <w:rFonts w:ascii="fira_sanslight" w:hAnsi="fira_sanslight"/>
          <w:color w:val="383A39"/>
          <w:sz w:val="21"/>
          <w:szCs w:val="21"/>
        </w:rPr>
        <w:t>1. Этапы проведения ОРВ проектов муниципальных нормативных правовых документов (далее соответственно – ОРВ, МНПА);</w:t>
      </w:r>
    </w:p>
    <w:p w:rsidR="002C1893" w:rsidRDefault="002C1893" w:rsidP="00743229">
      <w:pPr>
        <w:pStyle w:val="a3"/>
        <w:shd w:val="clear" w:color="auto" w:fill="FEFEFE"/>
        <w:spacing w:before="0" w:beforeAutospacing="0" w:after="150" w:afterAutospacing="0"/>
        <w:ind w:firstLine="708"/>
        <w:jc w:val="both"/>
        <w:rPr>
          <w:rFonts w:ascii="fira_sanslight" w:hAnsi="fira_sanslight"/>
          <w:color w:val="383A39"/>
          <w:sz w:val="21"/>
          <w:szCs w:val="21"/>
        </w:rPr>
      </w:pPr>
      <w:r>
        <w:rPr>
          <w:rFonts w:ascii="fira_sanslight" w:hAnsi="fira_sanslight"/>
          <w:color w:val="383A39"/>
          <w:sz w:val="21"/>
          <w:szCs w:val="21"/>
        </w:rPr>
        <w:t>2. Порядок проведения ОРВ проектов МНПА на региональном портале regulation.samregion.ru;</w:t>
      </w:r>
    </w:p>
    <w:p w:rsidR="002C1893" w:rsidRDefault="002C1893" w:rsidP="00743229">
      <w:pPr>
        <w:pStyle w:val="a3"/>
        <w:shd w:val="clear" w:color="auto" w:fill="FEFEFE"/>
        <w:spacing w:before="0" w:beforeAutospacing="0" w:after="150" w:afterAutospacing="0"/>
        <w:ind w:firstLine="708"/>
        <w:jc w:val="both"/>
        <w:rPr>
          <w:rFonts w:ascii="fira_sanslight" w:hAnsi="fira_sanslight"/>
          <w:color w:val="383A39"/>
          <w:sz w:val="21"/>
          <w:szCs w:val="21"/>
        </w:rPr>
      </w:pPr>
      <w:r>
        <w:rPr>
          <w:rFonts w:ascii="fira_sanslight" w:hAnsi="fira_sanslight"/>
          <w:color w:val="383A39"/>
          <w:sz w:val="21"/>
          <w:szCs w:val="21"/>
        </w:rPr>
        <w:t>3. Осуществление расчета издержек субъектов предпринимательской</w:t>
      </w:r>
      <w:r w:rsidR="00200137">
        <w:rPr>
          <w:rFonts w:ascii="fira_sanslight" w:hAnsi="fira_sanslight"/>
          <w:color w:val="383A39"/>
          <w:sz w:val="21"/>
          <w:szCs w:val="21"/>
        </w:rPr>
        <w:t xml:space="preserve"> </w:t>
      </w:r>
      <w:r>
        <w:rPr>
          <w:rFonts w:ascii="fira_sanslight" w:hAnsi="fira_sanslight"/>
          <w:color w:val="383A39"/>
          <w:sz w:val="21"/>
          <w:szCs w:val="21"/>
        </w:rPr>
        <w:t>и иной экономической деятельности;</w:t>
      </w:r>
    </w:p>
    <w:p w:rsidR="002C1893" w:rsidRDefault="002C1893" w:rsidP="00743229">
      <w:pPr>
        <w:pStyle w:val="a3"/>
        <w:shd w:val="clear" w:color="auto" w:fill="FEFEFE"/>
        <w:spacing w:before="0" w:beforeAutospacing="0" w:after="150" w:afterAutospacing="0"/>
        <w:ind w:firstLine="708"/>
        <w:jc w:val="both"/>
        <w:rPr>
          <w:rFonts w:ascii="fira_sanslight" w:hAnsi="fira_sanslight"/>
          <w:color w:val="383A39"/>
          <w:sz w:val="21"/>
          <w:szCs w:val="21"/>
        </w:rPr>
      </w:pPr>
      <w:r>
        <w:rPr>
          <w:rFonts w:ascii="fira_sanslight" w:hAnsi="fira_sanslight"/>
          <w:color w:val="383A39"/>
          <w:sz w:val="21"/>
          <w:szCs w:val="21"/>
        </w:rPr>
        <w:t>4. Описание альтернативных вариантов правового регулирования;</w:t>
      </w:r>
    </w:p>
    <w:p w:rsidR="002C1893" w:rsidRDefault="002C1893" w:rsidP="00743229">
      <w:pPr>
        <w:pStyle w:val="a3"/>
        <w:shd w:val="clear" w:color="auto" w:fill="FEFEFE"/>
        <w:spacing w:before="0" w:beforeAutospacing="0" w:after="150" w:afterAutospacing="0"/>
        <w:ind w:firstLine="708"/>
        <w:jc w:val="both"/>
        <w:rPr>
          <w:rFonts w:ascii="fira_sanslight" w:hAnsi="fira_sanslight"/>
          <w:color w:val="383A39"/>
          <w:sz w:val="21"/>
          <w:szCs w:val="21"/>
        </w:rPr>
      </w:pPr>
      <w:r>
        <w:rPr>
          <w:rFonts w:ascii="fira_sanslight" w:hAnsi="fira_sanslight"/>
          <w:color w:val="383A39"/>
          <w:sz w:val="21"/>
          <w:szCs w:val="21"/>
        </w:rPr>
        <w:t>5. Формирование «лучших практик»;</w:t>
      </w:r>
    </w:p>
    <w:p w:rsidR="002C1893" w:rsidRDefault="002C1893" w:rsidP="00743229">
      <w:pPr>
        <w:pStyle w:val="a3"/>
        <w:shd w:val="clear" w:color="auto" w:fill="FEFEFE"/>
        <w:spacing w:before="0" w:beforeAutospacing="0" w:after="150" w:afterAutospacing="0"/>
        <w:ind w:firstLine="708"/>
        <w:jc w:val="both"/>
        <w:rPr>
          <w:rFonts w:ascii="fira_sanslight" w:hAnsi="fira_sanslight"/>
          <w:color w:val="383A39"/>
          <w:sz w:val="21"/>
          <w:szCs w:val="21"/>
        </w:rPr>
      </w:pPr>
      <w:r>
        <w:rPr>
          <w:rFonts w:ascii="fira_sanslight" w:hAnsi="fira_sanslight"/>
          <w:color w:val="383A39"/>
          <w:sz w:val="21"/>
          <w:szCs w:val="21"/>
        </w:rPr>
        <w:t>6. Заключение соглашений о взаимодействии с бизнес-сообществом</w:t>
      </w:r>
      <w:r w:rsidR="00200137">
        <w:rPr>
          <w:rFonts w:ascii="fira_sanslight" w:hAnsi="fira_sanslight"/>
          <w:color w:val="383A39"/>
          <w:sz w:val="21"/>
          <w:szCs w:val="21"/>
        </w:rPr>
        <w:t xml:space="preserve"> </w:t>
      </w:r>
      <w:r>
        <w:rPr>
          <w:rFonts w:ascii="fira_sanslight" w:hAnsi="fira_sanslight"/>
          <w:color w:val="383A39"/>
          <w:sz w:val="21"/>
          <w:szCs w:val="21"/>
        </w:rPr>
        <w:t>в сфере ОРВ;</w:t>
      </w:r>
    </w:p>
    <w:p w:rsidR="002C1893" w:rsidRDefault="002C1893" w:rsidP="00743229">
      <w:pPr>
        <w:pStyle w:val="a3"/>
        <w:shd w:val="clear" w:color="auto" w:fill="FEFEFE"/>
        <w:spacing w:before="0" w:beforeAutospacing="0" w:after="150" w:afterAutospacing="0"/>
        <w:ind w:firstLine="708"/>
        <w:jc w:val="both"/>
        <w:rPr>
          <w:rFonts w:ascii="fira_sanslight" w:hAnsi="fira_sanslight"/>
          <w:color w:val="383A39"/>
          <w:sz w:val="21"/>
          <w:szCs w:val="21"/>
        </w:rPr>
      </w:pPr>
      <w:r>
        <w:rPr>
          <w:rFonts w:ascii="fira_sanslight" w:hAnsi="fira_sanslight"/>
          <w:color w:val="383A39"/>
          <w:sz w:val="21"/>
          <w:szCs w:val="21"/>
        </w:rPr>
        <w:t>7. Привлечение предпринимателей к обсуждению МНПА и их проектов;</w:t>
      </w:r>
    </w:p>
    <w:p w:rsidR="002C1893" w:rsidRDefault="002C1893" w:rsidP="00743229">
      <w:pPr>
        <w:pStyle w:val="a3"/>
        <w:shd w:val="clear" w:color="auto" w:fill="FEFEFE"/>
        <w:spacing w:before="0" w:beforeAutospacing="0" w:after="150" w:afterAutospacing="0"/>
        <w:ind w:firstLine="708"/>
        <w:jc w:val="both"/>
        <w:rPr>
          <w:rFonts w:ascii="fira_sanslight" w:hAnsi="fira_sanslight"/>
          <w:color w:val="383A39"/>
          <w:sz w:val="21"/>
          <w:szCs w:val="21"/>
        </w:rPr>
      </w:pPr>
      <w:r>
        <w:rPr>
          <w:rFonts w:ascii="fira_sanslight" w:hAnsi="fira_sanslight"/>
          <w:color w:val="383A39"/>
          <w:sz w:val="21"/>
          <w:szCs w:val="21"/>
        </w:rPr>
        <w:t>8. Оценка применения обязательных требований, содержащихся</w:t>
      </w:r>
      <w:r w:rsidR="00743229">
        <w:rPr>
          <w:rFonts w:ascii="fira_sanslight" w:hAnsi="fira_sanslight"/>
          <w:color w:val="383A39"/>
          <w:sz w:val="21"/>
          <w:szCs w:val="21"/>
        </w:rPr>
        <w:t xml:space="preserve"> </w:t>
      </w:r>
      <w:r>
        <w:rPr>
          <w:rFonts w:ascii="fira_sanslight" w:hAnsi="fira_sanslight"/>
          <w:color w:val="383A39"/>
          <w:sz w:val="21"/>
          <w:szCs w:val="21"/>
        </w:rPr>
        <w:t>в МНПА (ОПОТ).</w:t>
      </w:r>
    </w:p>
    <w:p w:rsidR="002C1893" w:rsidRDefault="002C1893" w:rsidP="00743229">
      <w:pPr>
        <w:pStyle w:val="a3"/>
        <w:shd w:val="clear" w:color="auto" w:fill="FEFEFE"/>
        <w:spacing w:before="0" w:beforeAutospacing="0" w:after="150" w:afterAutospacing="0"/>
        <w:ind w:firstLine="708"/>
        <w:jc w:val="both"/>
        <w:rPr>
          <w:rFonts w:ascii="fira_sanslight" w:hAnsi="fira_sanslight"/>
          <w:color w:val="383A39"/>
          <w:sz w:val="21"/>
          <w:szCs w:val="21"/>
        </w:rPr>
      </w:pPr>
      <w:r>
        <w:rPr>
          <w:rFonts w:ascii="fira_sanslight" w:hAnsi="fira_sanslight"/>
          <w:color w:val="383A39"/>
          <w:sz w:val="21"/>
          <w:szCs w:val="21"/>
        </w:rPr>
        <w:t>По результатам встречи намечен дальнейший план работы на 2026 год, выполнение которого позволит сохранить достигнутые результаты и улучшить позиции Самарской области как в рейтинге качества проведения ОРВ, экспертизы и ОФВ в субъектах Российской Федерации, так и в Национальном рейтинге состояния инвестиционного климата в субъектах Российской Федерации.</w:t>
      </w:r>
    </w:p>
    <w:p w:rsidR="002C1893" w:rsidRDefault="002C1893" w:rsidP="00743229">
      <w:pPr>
        <w:pStyle w:val="a3"/>
        <w:shd w:val="clear" w:color="auto" w:fill="FEFEFE"/>
        <w:spacing w:before="0" w:beforeAutospacing="0" w:after="150" w:afterAutospacing="0"/>
        <w:ind w:firstLine="708"/>
        <w:jc w:val="both"/>
        <w:rPr>
          <w:rFonts w:ascii="fira_sanslight" w:hAnsi="fira_sanslight"/>
          <w:color w:val="383A39"/>
          <w:sz w:val="21"/>
          <w:szCs w:val="21"/>
        </w:rPr>
      </w:pPr>
      <w:r>
        <w:rPr>
          <w:rFonts w:ascii="fira_sanslight" w:hAnsi="fira_sanslight"/>
          <w:color w:val="383A39"/>
          <w:sz w:val="21"/>
          <w:szCs w:val="21"/>
        </w:rPr>
        <w:t>Участники семинара обменялись мнениями по данной теме и получили ответы на задаваемые вопросы. Были выявлены проблемные моменты в работе специалистов, проводящих ОРВ, например, о необходимости и важности привлечения юридических служб администраций к подготовке отчетов и заключений об ОРВ и докладов об ОПОТ, и выработаны пути их решения.</w:t>
      </w:r>
    </w:p>
    <w:p w:rsidR="001E5FD4" w:rsidRDefault="001E5FD4" w:rsidP="00743229">
      <w:pPr>
        <w:pStyle w:val="a3"/>
        <w:shd w:val="clear" w:color="auto" w:fill="FEFEFE"/>
        <w:spacing w:before="0" w:beforeAutospacing="0" w:after="150" w:afterAutospacing="0"/>
        <w:ind w:firstLine="708"/>
        <w:jc w:val="both"/>
        <w:rPr>
          <w:rFonts w:ascii="fira_sanslight" w:hAnsi="fira_sanslight"/>
          <w:color w:val="383A39"/>
          <w:sz w:val="21"/>
          <w:szCs w:val="21"/>
        </w:rPr>
      </w:pPr>
      <w:r w:rsidRPr="001E5FD4">
        <w:rPr>
          <w:rFonts w:ascii="fira_sanslight" w:hAnsi="fira_sanslight"/>
          <w:color w:val="383A39"/>
          <w:sz w:val="21"/>
          <w:szCs w:val="21"/>
        </w:rPr>
        <w:t>Источник данных:</w:t>
      </w:r>
      <w:r w:rsidRPr="001E5FD4">
        <w:t xml:space="preserve"> </w:t>
      </w:r>
      <w:hyperlink r:id="rId4" w:history="1">
        <w:r w:rsidRPr="00DC5DED">
          <w:rPr>
            <w:rStyle w:val="a5"/>
            <w:rFonts w:ascii="fira_sanslight" w:hAnsi="fira_sanslight"/>
            <w:sz w:val="21"/>
            <w:szCs w:val="21"/>
          </w:rPr>
          <w:t>https://regulation.samregion.ru/Regulation/News2/219</w:t>
        </w:r>
      </w:hyperlink>
      <w:r>
        <w:rPr>
          <w:rFonts w:ascii="fira_sanslight" w:hAnsi="fira_sanslight"/>
          <w:color w:val="383A39"/>
          <w:sz w:val="21"/>
          <w:szCs w:val="21"/>
        </w:rPr>
        <w:t xml:space="preserve"> </w:t>
      </w:r>
    </w:p>
    <w:p w:rsidR="008C0F6B" w:rsidRDefault="008C0F6B"/>
    <w:sectPr w:rsidR="008C0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ira_sans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6E8"/>
    <w:rsid w:val="001E5FD4"/>
    <w:rsid w:val="00200137"/>
    <w:rsid w:val="002C1893"/>
    <w:rsid w:val="0036120B"/>
    <w:rsid w:val="00743229"/>
    <w:rsid w:val="008C0F6B"/>
    <w:rsid w:val="009274B1"/>
    <w:rsid w:val="00DB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D4CC8-ED9D-49C1-A4AF-87381FEF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1893"/>
    <w:rPr>
      <w:b/>
      <w:bCs/>
    </w:rPr>
  </w:style>
  <w:style w:type="character" w:styleId="a5">
    <w:name w:val="Hyperlink"/>
    <w:basedOn w:val="a0"/>
    <w:uiPriority w:val="99"/>
    <w:unhideWhenUsed/>
    <w:rsid w:val="001E5F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4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gulation.samregion.ru/Regulation/News2/2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Zeezina</cp:lastModifiedBy>
  <cp:revision>2</cp:revision>
  <dcterms:created xsi:type="dcterms:W3CDTF">2026-07-09T11:29:00Z</dcterms:created>
  <dcterms:modified xsi:type="dcterms:W3CDTF">2026-07-09T11:40:00Z</dcterms:modified>
</cp:coreProperties>
</file>